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E8550" w14:textId="77777777" w:rsidR="00055379" w:rsidRDefault="006D3AA2" w:rsidP="006D3AA2">
      <w:pPr>
        <w:pStyle w:val="Titre"/>
      </w:pPr>
      <w:r>
        <w:t>Revue des indicateurs</w:t>
      </w:r>
      <w:r w:rsidR="0085701E">
        <w:t> :</w:t>
      </w:r>
      <w:r>
        <w:t xml:space="preserve"> réajustement pé</w:t>
      </w:r>
      <w:r w:rsidR="0085701E">
        <w:t>riodique des paramètres</w:t>
      </w:r>
    </w:p>
    <w:p w14:paraId="7A7D0C53" w14:textId="77777777" w:rsidR="006D3AA2" w:rsidRDefault="006D3AA2" w:rsidP="00055379">
      <w:pPr>
        <w:jc w:val="center"/>
        <w:rPr>
          <w:rFonts w:ascii="Arial" w:hAnsi="Arial" w:cs="Arial"/>
          <w:b/>
          <w:sz w:val="32"/>
          <w:szCs w:val="32"/>
        </w:rPr>
      </w:pPr>
    </w:p>
    <w:p w14:paraId="2A4ECA2F" w14:textId="77777777" w:rsidR="006D3AA2" w:rsidRDefault="006D3AA2" w:rsidP="00055379">
      <w:pPr>
        <w:jc w:val="center"/>
        <w:rPr>
          <w:rFonts w:ascii="Arial" w:hAnsi="Arial" w:cs="Arial"/>
          <w:b/>
          <w:sz w:val="32"/>
          <w:szCs w:val="32"/>
        </w:rPr>
      </w:pPr>
    </w:p>
    <w:p w14:paraId="2BAF34A2" w14:textId="77777777" w:rsidR="00055379" w:rsidRDefault="00055379" w:rsidP="0005537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Cette revue périodique des indicateurs doit s’effectuer au bout d’un certain temps de fonctionnement : quelques mois. Au minimum tous les ans lors des constructions budgétaires. Mais elle peut aussi s’effectuer à tout moment lorsque le besoin est ressenti (par exemple, l’analyse des causes des écarts montre qu’un objectif n’est plus valable).</w:t>
      </w:r>
    </w:p>
    <w:p w14:paraId="7B82F03B" w14:textId="77777777" w:rsidR="00055379" w:rsidRPr="0037130A" w:rsidRDefault="00055379" w:rsidP="00055379">
      <w:pPr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4548"/>
        <w:gridCol w:w="4514"/>
      </w:tblGrid>
      <w:tr w:rsidR="00055379" w:rsidRPr="002E4AF3" w14:paraId="6621FCC5" w14:textId="77777777" w:rsidTr="006608D6">
        <w:trPr>
          <w:trHeight w:val="567"/>
        </w:trPr>
        <w:tc>
          <w:tcPr>
            <w:tcW w:w="9212" w:type="dxa"/>
            <w:gridSpan w:val="2"/>
            <w:tcBorders>
              <w:bottom w:val="single" w:sz="4" w:space="0" w:color="auto"/>
            </w:tcBorders>
            <w:shd w:val="clear" w:color="auto" w:fill="7F7F7F"/>
            <w:vAlign w:val="center"/>
          </w:tcPr>
          <w:p w14:paraId="69470F47" w14:textId="36C4091E" w:rsidR="00055379" w:rsidRPr="002E4AF3" w:rsidRDefault="00A10F7E" w:rsidP="006608D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E4AF3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DOIT-ON CONSERVER LES M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Ê</w:t>
            </w:r>
            <w:r w:rsidRPr="002E4AF3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MES INDICATEURS ?</w:t>
            </w:r>
          </w:p>
        </w:tc>
      </w:tr>
      <w:tr w:rsidR="00055379" w:rsidRPr="00055379" w14:paraId="5CA63F9C" w14:textId="77777777" w:rsidTr="00220118">
        <w:trPr>
          <w:trHeight w:val="1644"/>
        </w:trPr>
        <w:tc>
          <w:tcPr>
            <w:tcW w:w="4606" w:type="dxa"/>
            <w:shd w:val="clear" w:color="auto" w:fill="D9D9D9"/>
            <w:vAlign w:val="center"/>
          </w:tcPr>
          <w:p w14:paraId="40EAF393" w14:textId="2DB473ED" w:rsidR="00055379" w:rsidRPr="00EC40FB" w:rsidRDefault="00055379" w:rsidP="006608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40F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Les objectifs de l’entité </w:t>
            </w:r>
            <w:r w:rsidR="00EC40FB" w:rsidRPr="00EC40F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EC40FB">
              <w:rPr>
                <w:rFonts w:ascii="Arial" w:hAnsi="Arial" w:cs="Arial"/>
                <w:b/>
                <w:bCs/>
                <w:sz w:val="22"/>
                <w:szCs w:val="22"/>
              </w:rPr>
              <w:t>sont-ils toujours valides ?</w:t>
            </w:r>
          </w:p>
        </w:tc>
        <w:tc>
          <w:tcPr>
            <w:tcW w:w="4606" w:type="dxa"/>
            <w:shd w:val="clear" w:color="auto" w:fill="FFFFFF" w:themeFill="background1"/>
            <w:vAlign w:val="center"/>
          </w:tcPr>
          <w:p w14:paraId="108F185C" w14:textId="77777777" w:rsidR="00055379" w:rsidRPr="00055379" w:rsidRDefault="00055379" w:rsidP="006608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5379" w:rsidRPr="00055379" w14:paraId="37F2C117" w14:textId="77777777" w:rsidTr="00220118">
        <w:trPr>
          <w:trHeight w:val="1644"/>
        </w:trPr>
        <w:tc>
          <w:tcPr>
            <w:tcW w:w="4606" w:type="dxa"/>
            <w:shd w:val="clear" w:color="auto" w:fill="D9D9D9"/>
            <w:vAlign w:val="center"/>
          </w:tcPr>
          <w:p w14:paraId="70E33ABB" w14:textId="7ED0284E" w:rsidR="00055379" w:rsidRPr="00EC40FB" w:rsidRDefault="00055379" w:rsidP="006608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40F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Les variables d’action </w:t>
            </w:r>
            <w:r w:rsidR="00EC40FB" w:rsidRPr="00EC40F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EC40FB">
              <w:rPr>
                <w:rFonts w:ascii="Arial" w:hAnsi="Arial" w:cs="Arial"/>
                <w:b/>
                <w:bCs/>
                <w:sz w:val="22"/>
                <w:szCs w:val="22"/>
              </w:rPr>
              <w:t>sont-elles toujours pertinentes ?</w:t>
            </w:r>
          </w:p>
        </w:tc>
        <w:tc>
          <w:tcPr>
            <w:tcW w:w="4606" w:type="dxa"/>
            <w:shd w:val="clear" w:color="auto" w:fill="FFFFFF" w:themeFill="background1"/>
            <w:vAlign w:val="center"/>
          </w:tcPr>
          <w:p w14:paraId="585109D3" w14:textId="77777777" w:rsidR="00055379" w:rsidRPr="00055379" w:rsidRDefault="00055379" w:rsidP="006608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5379" w:rsidRPr="00055379" w14:paraId="471E68DE" w14:textId="77777777" w:rsidTr="00220118">
        <w:trPr>
          <w:trHeight w:val="1644"/>
        </w:trPr>
        <w:tc>
          <w:tcPr>
            <w:tcW w:w="4606" w:type="dxa"/>
            <w:shd w:val="clear" w:color="auto" w:fill="D9D9D9"/>
            <w:vAlign w:val="center"/>
          </w:tcPr>
          <w:p w14:paraId="76E6563C" w14:textId="12A7370B" w:rsidR="00055379" w:rsidRPr="00EC40FB" w:rsidRDefault="00055379" w:rsidP="006608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40F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Les indicateurs existants </w:t>
            </w:r>
            <w:r w:rsidR="00EC40FB" w:rsidRPr="00EC40F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EC40FB">
              <w:rPr>
                <w:rFonts w:ascii="Arial" w:hAnsi="Arial" w:cs="Arial"/>
                <w:b/>
                <w:bCs/>
                <w:sz w:val="22"/>
                <w:szCs w:val="22"/>
              </w:rPr>
              <w:t>peuvent-ils être conservés ?</w:t>
            </w:r>
          </w:p>
        </w:tc>
        <w:tc>
          <w:tcPr>
            <w:tcW w:w="4606" w:type="dxa"/>
            <w:shd w:val="clear" w:color="auto" w:fill="FFFFFF" w:themeFill="background1"/>
            <w:vAlign w:val="center"/>
          </w:tcPr>
          <w:p w14:paraId="7D87358D" w14:textId="77777777" w:rsidR="00055379" w:rsidRPr="00055379" w:rsidRDefault="00055379" w:rsidP="006608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5379" w:rsidRPr="00055379" w14:paraId="63312E9F" w14:textId="77777777" w:rsidTr="00220118">
        <w:trPr>
          <w:trHeight w:val="1644"/>
        </w:trPr>
        <w:tc>
          <w:tcPr>
            <w:tcW w:w="4606" w:type="dxa"/>
            <w:shd w:val="clear" w:color="auto" w:fill="D9D9D9"/>
            <w:vAlign w:val="center"/>
          </w:tcPr>
          <w:p w14:paraId="2D60AB44" w14:textId="4FDD4ECD" w:rsidR="00BD66BB" w:rsidRDefault="00055379" w:rsidP="00BD66B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40F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Faut-il modifier les paramètres </w:t>
            </w:r>
            <w:r w:rsidR="00EC40FB" w:rsidRPr="00EC40F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EC40FB">
              <w:rPr>
                <w:rFonts w:ascii="Arial" w:hAnsi="Arial" w:cs="Arial"/>
                <w:b/>
                <w:bCs/>
                <w:sz w:val="22"/>
                <w:szCs w:val="22"/>
              </w:rPr>
              <w:t>de ces indicateurs ?</w:t>
            </w:r>
          </w:p>
          <w:p w14:paraId="74A9F638" w14:textId="5B78F420" w:rsidR="00055379" w:rsidRPr="00BD66BB" w:rsidRDefault="00055379" w:rsidP="006608D6">
            <w:pPr>
              <w:jc w:val="center"/>
              <w:rPr>
                <w:rFonts w:ascii="Arial" w:hAnsi="Arial" w:cs="Arial"/>
                <w:i/>
                <w:sz w:val="20"/>
                <w:szCs w:val="22"/>
              </w:rPr>
            </w:pPr>
            <w:r w:rsidRPr="00BD66BB">
              <w:rPr>
                <w:rFonts w:ascii="Arial" w:hAnsi="Arial" w:cs="Arial"/>
                <w:i/>
                <w:sz w:val="20"/>
                <w:szCs w:val="22"/>
              </w:rPr>
              <w:t>(</w:t>
            </w:r>
            <w:r w:rsidR="00EC40FB" w:rsidRPr="00BD66BB">
              <w:rPr>
                <w:rFonts w:ascii="Arial" w:hAnsi="Arial" w:cs="Arial"/>
                <w:i/>
                <w:sz w:val="20"/>
                <w:szCs w:val="22"/>
              </w:rPr>
              <w:t>R</w:t>
            </w:r>
            <w:r w:rsidRPr="00BD66BB">
              <w:rPr>
                <w:rFonts w:ascii="Arial" w:hAnsi="Arial" w:cs="Arial"/>
                <w:i/>
                <w:sz w:val="20"/>
                <w:szCs w:val="22"/>
              </w:rPr>
              <w:t>eprendre le document</w:t>
            </w:r>
            <w:r w:rsidR="00551BF5" w:rsidRPr="00BD66BB">
              <w:rPr>
                <w:rFonts w:ascii="Arial" w:hAnsi="Arial" w:cs="Arial"/>
                <w:i/>
                <w:sz w:val="20"/>
                <w:szCs w:val="22"/>
              </w:rPr>
              <w:t xml:space="preserve"> du Chapitre 7 : </w:t>
            </w:r>
            <w:r w:rsidRPr="00BD66BB">
              <w:rPr>
                <w:rFonts w:ascii="Arial" w:hAnsi="Arial" w:cs="Arial"/>
                <w:i/>
                <w:sz w:val="20"/>
                <w:szCs w:val="22"/>
              </w:rPr>
              <w:t xml:space="preserve"> </w:t>
            </w:r>
            <w:r w:rsidR="00551BF5" w:rsidRPr="00BD66BB">
              <w:rPr>
                <w:rFonts w:ascii="Arial" w:hAnsi="Arial" w:cs="Arial"/>
                <w:i/>
                <w:sz w:val="20"/>
                <w:szCs w:val="22"/>
              </w:rPr>
              <w:t xml:space="preserve">« Fiche d’indicateur » </w:t>
            </w:r>
            <w:r w:rsidRPr="00BD66BB">
              <w:rPr>
                <w:rFonts w:ascii="Arial" w:hAnsi="Arial" w:cs="Arial"/>
                <w:i/>
                <w:sz w:val="20"/>
                <w:szCs w:val="22"/>
              </w:rPr>
              <w:t>de chaque indicateur)</w:t>
            </w:r>
          </w:p>
          <w:p w14:paraId="3757BFED" w14:textId="77777777" w:rsidR="00055379" w:rsidRPr="00EC40FB" w:rsidRDefault="00055379" w:rsidP="006608D6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D66BB">
              <w:rPr>
                <w:rFonts w:ascii="Arial" w:hAnsi="Arial" w:cs="Arial"/>
                <w:i/>
                <w:sz w:val="20"/>
                <w:szCs w:val="20"/>
              </w:rPr>
              <w:t>Par exemple : valeur cible, périodicité, destinataires…</w:t>
            </w:r>
          </w:p>
        </w:tc>
        <w:tc>
          <w:tcPr>
            <w:tcW w:w="4606" w:type="dxa"/>
            <w:shd w:val="clear" w:color="auto" w:fill="FFFFFF" w:themeFill="background1"/>
            <w:vAlign w:val="center"/>
          </w:tcPr>
          <w:p w14:paraId="3C6AAB0F" w14:textId="77777777" w:rsidR="00055379" w:rsidRPr="00055379" w:rsidRDefault="00055379" w:rsidP="006608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5379" w:rsidRPr="00055379" w14:paraId="6DA6BAE3" w14:textId="77777777" w:rsidTr="00220118">
        <w:trPr>
          <w:trHeight w:val="1644"/>
        </w:trPr>
        <w:tc>
          <w:tcPr>
            <w:tcW w:w="4606" w:type="dxa"/>
            <w:shd w:val="clear" w:color="auto" w:fill="D9D9D9"/>
            <w:vAlign w:val="center"/>
          </w:tcPr>
          <w:p w14:paraId="70D6713C" w14:textId="77777777" w:rsidR="00055379" w:rsidRPr="00EC40FB" w:rsidRDefault="00055379" w:rsidP="006608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40FB">
              <w:rPr>
                <w:rFonts w:ascii="Arial" w:hAnsi="Arial" w:cs="Arial"/>
                <w:b/>
                <w:bCs/>
                <w:sz w:val="22"/>
                <w:szCs w:val="22"/>
              </w:rPr>
              <w:t>Faut-il mettre en place de nouveaux indicateurs ?</w:t>
            </w:r>
          </w:p>
        </w:tc>
        <w:tc>
          <w:tcPr>
            <w:tcW w:w="4606" w:type="dxa"/>
            <w:shd w:val="clear" w:color="auto" w:fill="FFFFFF" w:themeFill="background1"/>
            <w:vAlign w:val="center"/>
          </w:tcPr>
          <w:p w14:paraId="6DC30514" w14:textId="77777777" w:rsidR="00055379" w:rsidRPr="00055379" w:rsidRDefault="00055379" w:rsidP="006608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5379" w:rsidRPr="00055379" w14:paraId="78A41D4E" w14:textId="77777777" w:rsidTr="00220118">
        <w:trPr>
          <w:trHeight w:val="1644"/>
        </w:trPr>
        <w:tc>
          <w:tcPr>
            <w:tcW w:w="4606" w:type="dxa"/>
            <w:shd w:val="clear" w:color="auto" w:fill="D9D9D9"/>
            <w:vAlign w:val="center"/>
          </w:tcPr>
          <w:p w14:paraId="305C8296" w14:textId="6B33E85D" w:rsidR="00055379" w:rsidRPr="00EC40FB" w:rsidRDefault="00055379" w:rsidP="006608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40F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Faut-il modifier la forme </w:t>
            </w:r>
            <w:r w:rsidR="001A4B2E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EC40FB">
              <w:rPr>
                <w:rFonts w:ascii="Arial" w:hAnsi="Arial" w:cs="Arial"/>
                <w:b/>
                <w:bCs/>
                <w:sz w:val="22"/>
                <w:szCs w:val="22"/>
              </w:rPr>
              <w:t>de présentation du tableau de bord ?</w:t>
            </w:r>
          </w:p>
        </w:tc>
        <w:tc>
          <w:tcPr>
            <w:tcW w:w="4606" w:type="dxa"/>
            <w:shd w:val="clear" w:color="auto" w:fill="FFFFFF" w:themeFill="background1"/>
            <w:vAlign w:val="center"/>
          </w:tcPr>
          <w:p w14:paraId="680A9286" w14:textId="77777777" w:rsidR="00055379" w:rsidRPr="00055379" w:rsidRDefault="00055379" w:rsidP="006608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05387D" w14:textId="77777777" w:rsidR="00055379" w:rsidRPr="0037130A" w:rsidRDefault="00055379" w:rsidP="00055379">
      <w:pPr>
        <w:jc w:val="center"/>
        <w:rPr>
          <w:sz w:val="22"/>
          <w:szCs w:val="22"/>
        </w:rPr>
      </w:pPr>
    </w:p>
    <w:sectPr w:rsidR="00055379" w:rsidRPr="0037130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C84AF" w14:textId="77777777" w:rsidR="00437F95" w:rsidRDefault="00437F95" w:rsidP="0085701E">
      <w:r>
        <w:separator/>
      </w:r>
    </w:p>
  </w:endnote>
  <w:endnote w:type="continuationSeparator" w:id="0">
    <w:p w14:paraId="7A346CB3" w14:textId="77777777" w:rsidR="00437F95" w:rsidRDefault="00437F95" w:rsidP="00857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67C40" w14:textId="77777777" w:rsidR="00437F95" w:rsidRDefault="00437F95" w:rsidP="0085701E">
      <w:r>
        <w:separator/>
      </w:r>
    </w:p>
  </w:footnote>
  <w:footnote w:type="continuationSeparator" w:id="0">
    <w:p w14:paraId="261118DB" w14:textId="77777777" w:rsidR="00437F95" w:rsidRDefault="00437F95" w:rsidP="00857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2D0D3" w14:textId="7129E9D0" w:rsidR="0085701E" w:rsidRDefault="00D96A0E">
    <w:pPr>
      <w:pStyle w:val="En-tte"/>
    </w:pPr>
    <w:r w:rsidRPr="00D06DB7">
      <w:rPr>
        <w:noProof/>
      </w:rPr>
      <w:drawing>
        <wp:inline distT="0" distB="0" distL="0" distR="0" wp14:anchorId="15F6EEB9" wp14:editId="21A5D004">
          <wp:extent cx="1562100" cy="314325"/>
          <wp:effectExtent l="0" t="0" r="0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30A"/>
    <w:rsid w:val="000106BE"/>
    <w:rsid w:val="00054021"/>
    <w:rsid w:val="00055379"/>
    <w:rsid w:val="000C3812"/>
    <w:rsid w:val="000E7447"/>
    <w:rsid w:val="00100907"/>
    <w:rsid w:val="0011742A"/>
    <w:rsid w:val="001A4B2E"/>
    <w:rsid w:val="00220118"/>
    <w:rsid w:val="002E4AF3"/>
    <w:rsid w:val="0031715E"/>
    <w:rsid w:val="00364176"/>
    <w:rsid w:val="0037130A"/>
    <w:rsid w:val="00437F95"/>
    <w:rsid w:val="004A4ECA"/>
    <w:rsid w:val="00551BF5"/>
    <w:rsid w:val="005A7F1C"/>
    <w:rsid w:val="006608D6"/>
    <w:rsid w:val="006D3AA2"/>
    <w:rsid w:val="0081297F"/>
    <w:rsid w:val="0085701E"/>
    <w:rsid w:val="0093721A"/>
    <w:rsid w:val="00A10F7E"/>
    <w:rsid w:val="00A1507B"/>
    <w:rsid w:val="00A76BB3"/>
    <w:rsid w:val="00BD66BB"/>
    <w:rsid w:val="00D96A0E"/>
    <w:rsid w:val="00E505BB"/>
    <w:rsid w:val="00EC40FB"/>
    <w:rsid w:val="00F0402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1032C1"/>
  <w14:defaultImageDpi w14:val="300"/>
  <w15:chartTrackingRefBased/>
  <w15:docId w15:val="{C365ABBA-E8EB-4D11-9372-755D16F1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713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qFormat/>
    <w:rsid w:val="006D3AA2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6D3AA2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En-tte">
    <w:name w:val="header"/>
    <w:basedOn w:val="Normal"/>
    <w:link w:val="En-tteCar"/>
    <w:rsid w:val="0085701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85701E"/>
    <w:rPr>
      <w:sz w:val="24"/>
      <w:szCs w:val="24"/>
    </w:rPr>
  </w:style>
  <w:style w:type="paragraph" w:styleId="Pieddepage">
    <w:name w:val="footer"/>
    <w:basedOn w:val="Normal"/>
    <w:link w:val="PieddepageCar"/>
    <w:rsid w:val="0085701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8570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f25844-40d7-4c7e-b114-8a7d7b5ea21b"/>
    <lcf76f155ced4ddcb4097134ff3c332f xmlns="4af84881-0503-4918-aa67-3ca51811c22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9C844ABD6F7B4689474541F55CC13B" ma:contentTypeVersion="19" ma:contentTypeDescription="Crée un document." ma:contentTypeScope="" ma:versionID="0d133514ce552ecc94d0d0b0a751e8c3">
  <xsd:schema xmlns:xsd="http://www.w3.org/2001/XMLSchema" xmlns:xs="http://www.w3.org/2001/XMLSchema" xmlns:p="http://schemas.microsoft.com/office/2006/metadata/properties" xmlns:ns2="4af84881-0503-4918-aa67-3ca51811c223" xmlns:ns3="61f25844-40d7-4c7e-b114-8a7d7b5ea21b" targetNamespace="http://schemas.microsoft.com/office/2006/metadata/properties" ma:root="true" ma:fieldsID="28c0ef2f5d9a3e0990a92430532b4b5b" ns2:_="" ns3:_="">
    <xsd:import namespace="4af84881-0503-4918-aa67-3ca51811c223"/>
    <xsd:import namespace="61f25844-40d7-4c7e-b114-8a7d7b5ea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4881-0503-4918-aa67-3ca51811c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50a965d-289d-4786-b2cb-4e6011d45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25844-40d7-4c7e-b114-8a7d7b5ea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739c9b-3601-4f7a-9bc6-c16b3c414b09}" ma:internalName="TaxCatchAll" ma:showField="CatchAllData" ma:web="61f25844-40d7-4c7e-b114-8a7d7b5ea2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725962-28B8-4B14-99F9-45B6D1A85D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4554A1-ED53-4814-9409-E4BE82B20F67}">
  <ds:schemaRefs>
    <ds:schemaRef ds:uri="http://schemas.microsoft.com/office/2006/metadata/properties"/>
    <ds:schemaRef ds:uri="http://schemas.microsoft.com/office/infopath/2007/PartnerControls"/>
    <ds:schemaRef ds:uri="61f25844-40d7-4c7e-b114-8a7d7b5ea21b"/>
    <ds:schemaRef ds:uri="4af84881-0503-4918-aa67-3ca51811c223"/>
  </ds:schemaRefs>
</ds:datastoreItem>
</file>

<file path=customXml/itemProps3.xml><?xml version="1.0" encoding="utf-8"?>
<ds:datastoreItem xmlns:ds="http://schemas.openxmlformats.org/officeDocument/2006/customXml" ds:itemID="{99126259-8870-4AB2-8F17-868D1E2FA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f84881-0503-4918-aa67-3ca51811c223"/>
    <ds:schemaRef ds:uri="61f25844-40d7-4c7e-b114-8a7d7b5ea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786</Characters>
  <Application>Microsoft Office Word</Application>
  <DocSecurity>0</DocSecurity>
  <Lines>31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16-Revue des indicateurs : réajustement périodique des paramètres</vt:lpstr>
    </vt:vector>
  </TitlesOfParts>
  <Manager/>
  <Company/>
  <LinksUpToDate>false</LinksUpToDate>
  <CharactersWithSpaces>917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16-Revue des indicateurs : réajustement périodique des paramètres</dc:title>
  <dc:subject/>
  <dc:creator>Marie Hélène MILLIE-TIMBAL pour GERESO Édition</dc:creator>
  <cp:keywords/>
  <dc:description/>
  <cp:lastModifiedBy>Julie HELIOU</cp:lastModifiedBy>
  <cp:revision>15</cp:revision>
  <cp:lastPrinted>2010-05-07T07:21:00Z</cp:lastPrinted>
  <dcterms:created xsi:type="dcterms:W3CDTF">2026-01-16T11:09:00Z</dcterms:created>
  <dcterms:modified xsi:type="dcterms:W3CDTF">2026-01-21T11:04:00Z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0x010100149C844ABD6F7B4689474541F55CC13B</vt:lpwstr>
  </property>
</Properties>
</file>